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ind w:left="194"/>
        <w:rPr>
          <w:sz w:val="20"/>
        </w:rPr>
      </w:pPr>
      <w:r>
        <w:rPr>
          <w:noProof/>
        </w:rPr>
        <w:drawing>
          <wp:inline distT="0" distB="0" distL="0" distR="0">
            <wp:extent cx="2256790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val="SMDATA_16_Gzr8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4g0AAKAFAAAAAAAAAAAAAAA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para1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0" hidden="0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162560</wp:posOffset>
                </wp:positionV>
                <wp:extent cx="6172200" cy="1270"/>
                <wp:effectExtent l="9525" t="9525" r="9525" b="9525"/>
                <wp:wrapTopAndBottom/>
                <wp:docPr id="2" name="Curv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Gzr8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IQAAAAAAAAAAAAAAAAAAAAAAADQEAAAAAAAAAgAAAAABAAD4JQAAAgAAAAAAAAA0BAAAiAoAAA=="/>
                          </a:ext>
                        </a:extLst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6172200" b="1270"/>
                          <a:pathLst>
                            <a:path w="6172200" h="1270">
                              <a:moveTo>
                                <a:pt x="0" y="635"/>
                              </a:moveTo>
                              <a:lnTo>
                                <a:pt x="6172200" y="6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a1" o:spid="_x0000_s1026" style="position:absolute;margin-left:53.80pt;margin-top:12.80pt;mso-position-horizontal-relative:page;width:486.00pt;height:0.10pt;z-index:251658242;mso-wrap-distance-left:0.00pt;mso-wrap-distance-top:0.00pt;mso-wrap-distance-right:0.00pt;mso-wrap-distance-bottom:0.00pt;mso-wrap-style:square" coordsize="9720,2" path="m0,1l9720,1e" strokeweight="0.75pt" filled="f" v:ext="SMDATA_14_Gzr8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IQAAAAAAAAAAAAAAAAAAAAAAADQEAAAAAAAAAgAAAAABAAD4JQAAAgAAAAAAAAA0BAAAiAoAAA==">
                <v:path arrowok="t"/>
                <w10:wrap type="topAndBottom" anchorx="page" anchory="text"/>
              </v:shape>
            </w:pict>
          </mc:Fallback>
        </mc:AlternateContent>
      </w:r>
      <w:r>
        <w:rPr>
          <w:sz w:val="18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spacing w:before="6"/>
        <w:rPr>
          <w:sz w:val="16"/>
        </w:rPr>
      </w:pPr>
      <w:r>
        <w:rPr>
          <w:sz w:val="16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20160" w:w="12240"/>
          <w:pgMar w:left="940" w:top="1000" w:right="96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rPr>
          <w:sz w:val="26"/>
        </w:rPr>
      </w:pPr>
      <w:r>
        <w:rPr>
          <w:sz w:val="26"/>
        </w:rPr>
      </w:r>
    </w:p>
    <w:p>
      <w:pPr>
        <w:pStyle w:val="para1"/>
        <w:spacing w:before="9"/>
        <w:rPr>
          <w:sz w:val="29"/>
        </w:rPr>
      </w:pPr>
      <w:r>
        <w:rPr>
          <w:sz w:val="29"/>
        </w:rPr>
      </w:r>
    </w:p>
    <w:p>
      <w:pPr>
        <w:pStyle w:val="para2"/>
        <w:spacing w:before="1"/>
      </w:pPr>
      <w:r>
        <w:rPr>
          <w:spacing w:val="-1"/>
        </w:rPr>
        <w:t>Visto:</w:t>
      </w:r>
      <w:r/>
      <w:r>
        <w:br w:type="column"/>
      </w:r>
    </w:p>
    <w:p>
      <w:pPr>
        <w:ind w:right="149"/>
        <w:spacing w:before="90" w:line="275" w:lineRule="exact"/>
        <w:jc w:val="right"/>
        <w:rPr>
          <w:b/>
          <w:sz w:val="24"/>
        </w:rPr>
      </w:pPr>
      <w:r>
        <w:rPr>
          <w:b/>
          <w:sz w:val="24"/>
        </w:rPr>
        <w:t>ORDENANZA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710/24</w:t>
      </w:r>
    </w:p>
    <w:p>
      <w:pPr>
        <w:pStyle w:val="para2"/>
        <w:ind w:left="0" w:right="146"/>
        <w:spacing w:line="275" w:lineRule="exact"/>
        <w:jc w:val="right"/>
      </w:pPr>
      <w:r>
        <w:t>Acebal,</w:t>
      </w:r>
      <w:r>
        <w:rPr>
          <w:spacing w:val="-3"/>
        </w:rPr>
        <w:t xml:space="preserve"> 21 de </w:t>
      </w:r>
      <w:r>
        <w:t>Marzo</w:t>
      </w:r>
      <w:r>
        <w:rPr>
          <w:spacing w:val="-5"/>
        </w:rPr>
        <w:t xml:space="preserve"> </w:t>
      </w:r>
      <w:r>
        <w:t>2024</w:t>
      </w:r>
    </w:p>
    <w:p>
      <w:pPr>
        <w:pStyle w:val="para1"/>
        <w:spacing w:before="7"/>
        <w:rPr>
          <w:b/>
          <w:sz w:val="23"/>
        </w:rPr>
      </w:pPr>
      <w:r>
        <w:rPr>
          <w:b/>
          <w:sz w:val="23"/>
        </w:rPr>
      </w:r>
    </w:p>
    <w:p>
      <w:pPr>
        <w:pStyle w:val="para1"/>
        <w:ind w:left="53" w:firstLine="710"/>
        <w:spacing w:line="242" w:lineRule="auto"/>
      </w:pPr>
      <w:r>
        <w:t>El Cese por jubilación ordinaria del Secretario Administrativo por acogerse al beneficio jubilatorio.</w:t>
      </w:r>
    </w:p>
    <w:p>
      <w:pPr>
        <w:pStyle w:val="para1"/>
        <w:ind w:left="53" w:firstLine="710"/>
        <w:spacing w:line="242" w:lineRule="auto"/>
      </w:pPr>
      <w:r>
        <w:t>Que el artículo 34 de la ley 2439 establece que "Todos los actos que suscriba el presidente, así como las comunicaciones que dirija, deberán ser refrendadas por el secretario"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20160" w:w="12240"/>
          <w:pgMar w:left="940" w:top="1000" w:right="960" w:bottom="280"/>
          <w:paperSrc w:first="0" w:other="0"/>
          <w:pgNumType w:fmt="decimal"/>
          <w:cols w:num="2" w:equalWidth="0" w:space="0">
            <w:col w:w="749" w:space="40"/>
            <w:col w:w="9551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2"/>
      </w:pPr>
      <w:r>
        <w:t>Considerando:</w:t>
      </w:r>
    </w:p>
    <w:p>
      <w:pPr>
        <w:pStyle w:val="para1"/>
        <w:ind w:left="720" w:right="145" w:firstLine="720"/>
        <w:spacing/>
        <w:jc w:val="both"/>
      </w:pPr>
      <w:r>
        <w:t xml:space="preserve"> Lo dispuesto en Ordenanza N° 683/23 del 28 de Septiembre de 2023 en relación a la práctica alternada de dos agentes comunales en condiciones de acceder al cargo.</w:t>
      </w:r>
    </w:p>
    <w:p>
      <w:pPr>
        <w:pStyle w:val="para1"/>
        <w:ind w:left="135" w:right="145" w:firstLine="1440"/>
        <w:spacing/>
        <w:jc w:val="both"/>
      </w:pPr>
      <w:r/>
    </w:p>
    <w:p>
      <w:pPr>
        <w:pStyle w:val="para1"/>
        <w:ind w:left="855" w:right="145"/>
        <w:spacing/>
        <w:jc w:val="both"/>
      </w:pPr>
      <w:r>
        <w:t xml:space="preserve">               Que culminado el periodo de práctica las agentes en cuestión acordaron desistir del concurso y en pos de una óptima organización administrativa resolvieron que el cargo de secretaria estará a cargo de la Sra. Vanina Mozzi quedando en segundo lugar para acceder a dicho cargo la Sra. María de los Angeles Saccani.</w:t>
      </w:r>
    </w:p>
    <w:p>
      <w:pPr>
        <w:pStyle w:val="para1"/>
        <w:spacing w:before="7"/>
        <w:rPr>
          <w:sz w:val="16"/>
        </w:rPr>
      </w:pPr>
      <w:r>
        <w:rPr>
          <w:sz w:val="16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20160" w:w="12240"/>
          <w:pgMar w:left="940" w:top="1000" w:right="960" w:bottom="280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2"/>
        <w:ind w:left="0" w:right="-9412"/>
        <w:spacing w:before="90"/>
      </w:pPr>
      <w:r>
        <w:t>Por</w:t>
      </w:r>
      <w:r>
        <w:rPr>
          <w:spacing w:val="-7"/>
        </w:rPr>
        <w:t xml:space="preserve"> </w:t>
      </w:r>
      <w:r>
        <w:t>ello</w:t>
      </w:r>
    </w:p>
    <w:p>
      <w:pPr>
        <w:pStyle w:val="para2"/>
        <w:ind w:left="0" w:right="-9412"/>
        <w:spacing w:before="90"/>
      </w:pPr>
      <w:r/>
      <w:r>
        <w:br w:type="column"/>
      </w:r>
    </w:p>
    <w:p>
      <w:pPr>
        <w:ind w:right="2704"/>
        <w:spacing w:before="1" w:line="242" w:lineRule="auto"/>
        <w:rPr>
          <w:b/>
          <w:sz w:val="24"/>
        </w:rPr>
      </w:pPr>
      <w:r>
        <w:rPr>
          <w:b/>
          <w:sz w:val="24"/>
        </w:rPr>
      </w:r>
    </w:p>
    <w:p>
      <w:pPr>
        <w:ind w:right="2704"/>
        <w:spacing w:before="1" w:line="242" w:lineRule="auto"/>
        <w:rPr>
          <w:b/>
          <w:sz w:val="24"/>
        </w:rPr>
      </w:pPr>
      <w:r>
        <w:rPr>
          <w:b/>
          <w:sz w:val="24"/>
        </w:rPr>
      </w:r>
    </w:p>
    <w:p>
      <w:pPr>
        <w:ind w:right="2704"/>
        <w:spacing w:before="1" w:line="242" w:lineRule="auto"/>
        <w:rPr>
          <w:b/>
          <w:sz w:val="24"/>
        </w:rPr>
      </w:pPr>
      <w:r>
        <w:rPr>
          <w:b/>
          <w:sz w:val="24"/>
        </w:rPr>
        <w:t>LA COMISIÓN COMUNAL DE ACEBAL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SANCIONA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FUERZA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ORDENANZA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20160" w:w="12240"/>
          <w:pgMar w:left="940" w:top="1000" w:right="960" w:bottom="280"/>
          <w:paperSrc w:first="0" w:other="0"/>
          <w:pgNumType w:fmt="decimal"/>
          <w:cols w:num="2" w:equalWidth="0" w:space="0">
            <w:col w:w="963" w:space="1606"/>
            <w:col w:w="7771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right="31"/>
        <w:spacing w:before="77" w:line="238" w:lineRule="auto"/>
      </w:pPr>
      <w:r>
        <w:rPr>
          <w:b/>
          <w:spacing w:val="14"/>
        </w:rPr>
        <w:t xml:space="preserve">ARTICULO </w:t>
      </w:r>
      <w:r>
        <w:rPr>
          <w:b/>
        </w:rPr>
        <w:t>1 º</w:t>
      </w:r>
      <w:r>
        <w:t>:</w:t>
      </w:r>
      <w:r>
        <w:rPr>
          <w:spacing w:val="15"/>
        </w:rPr>
        <w:t xml:space="preserve"> </w:t>
      </w:r>
      <w:r>
        <w:t>Designar</w:t>
      </w:r>
      <w:r>
        <w:rPr>
          <w:spacing w:val="16"/>
        </w:rPr>
        <w:t xml:space="preserve"> </w:t>
      </w:r>
      <w:r>
        <w:t>a la Sra Vanina Mozzi DNI 25.180.359 como Secretaria</w:t>
      </w:r>
      <w:r>
        <w:rPr>
          <w:spacing w:val="17"/>
        </w:rPr>
        <w:t xml:space="preserve"> </w:t>
      </w:r>
      <w:r>
        <w:t>Administrativa</w:t>
      </w:r>
      <w:r>
        <w:rPr>
          <w:spacing w:val="13"/>
        </w:rPr>
        <w:t xml:space="preserve"> </w:t>
      </w:r>
      <w:r>
        <w:t>Comunal Categoría 20 del agrupamiento administrativo a partir del 1 de abril del 2024 dentro de la modalidad de personal de supervisión permanente que estipula el Art 3 Anexo I y Art 10 Anexo II de la ley provincial N°9286</w:t>
      </w:r>
    </w:p>
    <w:p>
      <w:pPr>
        <w:pStyle w:val="para1"/>
        <w:spacing w:before="196"/>
      </w:pPr>
      <w:r>
        <w:t>FIRMADO:</w:t>
      </w:r>
      <w:r>
        <w:rPr>
          <w:spacing w:val="-3"/>
        </w:rPr>
        <w:t xml:space="preserve"> </w:t>
      </w:r>
      <w:r>
        <w:t>SILIANO-VANUCCI-ROMITI</w:t>
      </w:r>
    </w:p>
    <w:p>
      <w:pPr>
        <w:pStyle w:val="para1"/>
        <w:spacing w:before="200"/>
      </w:pP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OBRANTE</w:t>
      </w:r>
      <w:r>
        <w:rPr>
          <w:spacing w:val="2"/>
        </w:rPr>
        <w:t xml:space="preserve"> </w:t>
      </w:r>
      <w:r>
        <w:t>EN NUESTROS REGISTRO.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20160" w:w="12240"/>
      <w:pgMar w:left="940" w:top="1000" w:right="960" w:bottom="28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UseHTMLParagraphAutoSpacing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8140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1028763" w:val="938" w:fileVer="341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rPr>
      <w:rFonts w:ascii="Times New Roman" w:hAnsi="Times New Roman" w:eastAsia="Times New Roman"/>
      <w:lang w:val="es-es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135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rPr>
      <w:rFonts w:ascii="Times New Roman" w:hAnsi="Times New Roman" w:eastAsia="Times New Roman"/>
      <w:lang w:val="es-es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135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 COMSIÓN 19 OCTUBRE:</dc:title>
  <dc:subject/>
  <dc:creator>.</dc:creator>
  <cp:keywords/>
  <dc:description/>
  <cp:lastModifiedBy/>
  <cp:revision>1</cp:revision>
  <cp:lastPrinted>2024-03-21T13:46:18Z</cp:lastPrinted>
  <dcterms:created xsi:type="dcterms:W3CDTF">2024-03-21T13:18:17Z</dcterms:created>
  <dcterms:modified xsi:type="dcterms:W3CDTF">2024-03-21T13:46:03Z</dcterms:modified>
</cp:coreProperties>
</file>